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24298" w14:textId="62324FCC" w:rsidR="00A30043" w:rsidRPr="00E4712B" w:rsidRDefault="00A30043" w:rsidP="00B14BFD">
      <w:pPr>
        <w:ind w:left="440" w:right="550"/>
        <w:rPr>
          <w:rFonts w:ascii="Times New Roman" w:hAnsi="Times New Roman"/>
          <w:b/>
          <w:bCs/>
          <w:noProof/>
          <w:sz w:val="28"/>
          <w:szCs w:val="28"/>
          <w:u w:val="single"/>
          <w:lang w:val="es-ES_tradnl"/>
        </w:rPr>
      </w:pPr>
      <w:r w:rsidRPr="00E4712B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79588E15" wp14:editId="554FBB3B">
            <wp:simplePos x="0" y="0"/>
            <wp:positionH relativeFrom="column">
              <wp:posOffset>4914900</wp:posOffset>
            </wp:positionH>
            <wp:positionV relativeFrom="paragraph">
              <wp:posOffset>114300</wp:posOffset>
            </wp:positionV>
            <wp:extent cx="901065" cy="914400"/>
            <wp:effectExtent l="0" t="0" r="0" b="0"/>
            <wp:wrapNone/>
            <wp:docPr id="2" name="Picture 0" descr="Description: Description: d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r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12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CEAD28" wp14:editId="09D5D8DC">
            <wp:extent cx="956945" cy="956945"/>
            <wp:effectExtent l="0" t="0" r="8255" b="8255"/>
            <wp:docPr id="1" name="Picture 1" descr="Macintosh HD:Users:carmen:Desktop:1800343_602645753154835_8192166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men:Desktop:1800343_602645753154835_81921669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28F45" w14:textId="77777777" w:rsidR="00F27981" w:rsidRPr="00E4712B" w:rsidRDefault="00F27981" w:rsidP="00A30043">
      <w:pPr>
        <w:spacing w:after="0" w:line="240" w:lineRule="auto"/>
        <w:ind w:left="440" w:right="550"/>
        <w:jc w:val="center"/>
        <w:rPr>
          <w:rFonts w:ascii="Times New Roman" w:hAnsi="Times New Roman"/>
          <w:b/>
          <w:bCs/>
          <w:sz w:val="36"/>
          <w:szCs w:val="36"/>
          <w:u w:val="single"/>
          <w:lang w:val="es-ES_tradnl"/>
        </w:rPr>
      </w:pPr>
    </w:p>
    <w:p w14:paraId="144B07E6" w14:textId="77777777" w:rsidR="00A30043" w:rsidRPr="00E4712B" w:rsidRDefault="00A30043" w:rsidP="00A30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E4712B">
        <w:rPr>
          <w:rFonts w:ascii="Times New Roman" w:eastAsia="Times New Roman" w:hAnsi="Times New Roman"/>
          <w:sz w:val="24"/>
          <w:szCs w:val="24"/>
          <w:lang w:val="es-ES_tradnl"/>
        </w:rPr>
        <w:t>Comunicado de prensa</w:t>
      </w:r>
    </w:p>
    <w:p w14:paraId="1D7ACD69" w14:textId="77777777" w:rsidR="00A30043" w:rsidRPr="00E4712B" w:rsidRDefault="00A30043" w:rsidP="00A30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ES_tradnl"/>
        </w:rPr>
      </w:pPr>
    </w:p>
    <w:p w14:paraId="1B04AEFC" w14:textId="77777777" w:rsidR="00E4712B" w:rsidRPr="00A14C12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42"/>
          <w:szCs w:val="42"/>
          <w:lang w:val="es-ES_tradnl"/>
        </w:rPr>
      </w:pPr>
      <w:r w:rsidRPr="00A14C12">
        <w:rPr>
          <w:rFonts w:ascii="Times New Roman" w:eastAsiaTheme="minorEastAsia" w:hAnsi="Times New Roman"/>
          <w:b/>
          <w:bCs/>
          <w:sz w:val="42"/>
          <w:szCs w:val="42"/>
          <w:lang w:val="es-ES_tradnl"/>
        </w:rPr>
        <w:t>Invitan a disfrutar de variada oferta educativa y artística en el Festival del Manglar en Salinas</w:t>
      </w:r>
    </w:p>
    <w:p w14:paraId="1DB9BBF0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40"/>
          <w:szCs w:val="40"/>
          <w:lang w:val="es-ES_tradnl"/>
        </w:rPr>
      </w:pPr>
    </w:p>
    <w:p w14:paraId="796B971D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i/>
          <w:iCs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i/>
          <w:iCs/>
          <w:sz w:val="24"/>
          <w:szCs w:val="24"/>
          <w:lang w:val="es-ES_tradnl"/>
        </w:rPr>
        <w:t xml:space="preserve">Charlas, caminatas guiadas, </w:t>
      </w:r>
      <w:proofErr w:type="spellStart"/>
      <w:r w:rsidRPr="00E4712B">
        <w:rPr>
          <w:rFonts w:ascii="Times New Roman" w:eastAsiaTheme="minorEastAsia" w:hAnsi="Times New Roman"/>
          <w:i/>
          <w:iCs/>
          <w:sz w:val="24"/>
          <w:szCs w:val="24"/>
          <w:lang w:val="es-ES_tradnl"/>
        </w:rPr>
        <w:t>bicicletadas</w:t>
      </w:r>
      <w:proofErr w:type="spellEnd"/>
      <w:r w:rsidRPr="00E4712B">
        <w:rPr>
          <w:rFonts w:ascii="Times New Roman" w:eastAsiaTheme="minorEastAsia" w:hAnsi="Times New Roman"/>
          <w:i/>
          <w:iCs/>
          <w:sz w:val="24"/>
          <w:szCs w:val="24"/>
          <w:lang w:val="es-ES_tradnl"/>
        </w:rPr>
        <w:t xml:space="preserve"> y espectáculos artísticos para </w:t>
      </w:r>
    </w:p>
    <w:p w14:paraId="2F9124D4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i/>
          <w:iCs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i/>
          <w:iCs/>
          <w:sz w:val="24"/>
          <w:szCs w:val="24"/>
          <w:lang w:val="es-ES_tradnl"/>
        </w:rPr>
        <w:t>concienciar sobre la importancia de los bosques de mangle</w:t>
      </w:r>
    </w:p>
    <w:p w14:paraId="1A46B98F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val="es-ES_tradnl"/>
        </w:rPr>
      </w:pPr>
    </w:p>
    <w:p w14:paraId="6E3EA511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b/>
          <w:bCs/>
          <w:sz w:val="24"/>
          <w:szCs w:val="24"/>
          <w:lang w:val="es-ES_tradnl"/>
        </w:rPr>
        <w:t>Miércoles, 13 de abril de 2016. San Juan, Puerto Rico </w:t>
      </w:r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 xml:space="preserve">— El Departamento de Recursos Naturales y Ambientales (DRNA) se une a la organización comunitaria Iniciativa </w:t>
      </w: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de Eco Desarrollo de Bahía de Jobos (IDEBAJO) en invitar al público a disfrutar de la amplia oferta de actividades educativas y culturales que se ofrecerán como parte del 1er. Festival del Manglar a celebrarse en la </w:t>
      </w:r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 xml:space="preserve">Reserva Nacional de Investigación </w:t>
      </w:r>
      <w:proofErr w:type="spellStart"/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>Estuarina</w:t>
      </w:r>
      <w:proofErr w:type="spellEnd"/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 xml:space="preserve"> Bahía de Jobos (JBNERR, por sus siglas en inglés) y comunidades aledañas, en Salinas, desde este viernes, 15 de abril hasta el domingo, 17 de abril.  </w:t>
      </w:r>
    </w:p>
    <w:p w14:paraId="744F6506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s-ES_tradnl"/>
        </w:rPr>
      </w:pPr>
    </w:p>
    <w:p w14:paraId="24E38E18" w14:textId="1A08C42D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La secretaria del DRNA, </w:t>
      </w:r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 xml:space="preserve">Carmen R. Guerrero Pérez, </w:t>
      </w: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>indicó que el festival contará con charlas, caminatas guiadas, talleres y actividades artísticas dirigidas a educar sobre las funciones del mangle y la importancia natural, económica y sociocultural de ese importante recurso.  Mientras, el portavoz de IDEBAJO, Nelson Santos</w:t>
      </w:r>
      <w:r w:rsidR="00EB3A8F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 Torres</w:t>
      </w: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, destacó la participación de reconocidos músicos y orquestas como Pirulo y la Tribu, Viento de Agua, Orquesta Costa Brava y Yolanda Rivera. </w:t>
      </w:r>
    </w:p>
    <w:p w14:paraId="48CEEC62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</w:p>
    <w:p w14:paraId="454F583F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color w:val="1C1C1C"/>
          <w:sz w:val="24"/>
          <w:szCs w:val="24"/>
          <w:lang w:val="es-ES_tradnl"/>
        </w:rPr>
        <w:t xml:space="preserve">“Como habitantes de una isla rodeada por costas, debemos conocer que </w:t>
      </w:r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 xml:space="preserve">los manglares son sistemas de gran diversidad biológica que sirven de hábitat a una variedad de aves, peces, crustáceos, moluscos y anfibios, entre otras especies importantes para el ecosistema y nuestro desarrollo socioeconómico.  Debemos entender que los manglares protegen las costas, ya que nos ayudan contra la erosión y nos resguardan de fuertes oleajes y marejadas.  Con esta actividad educativa y cultural, buscamos concienciar sobre la protección de este recurso en un esfuerzo entre el Departamento de Recursos Naturales y Ambientales y las organizaciones comunitarias representadas por IDEBAJO”, expresó Guerrero Pérez.  </w:t>
      </w:r>
    </w:p>
    <w:p w14:paraId="0FF95144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s-ES_tradnl"/>
        </w:rPr>
      </w:pPr>
    </w:p>
    <w:p w14:paraId="6AAF5227" w14:textId="139138CA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>Por su parte, Santos, manifestó que “con el Festival del Manglar las comunidades estamos levantando nuestra voz en defensa de ese ecosi</w:t>
      </w:r>
      <w:r w:rsidR="00EB3A8F">
        <w:rPr>
          <w:rFonts w:ascii="Times New Roman" w:eastAsiaTheme="minorEastAsia" w:hAnsi="Times New Roman"/>
          <w:sz w:val="24"/>
          <w:szCs w:val="24"/>
          <w:lang w:val="es-ES_tradnl"/>
        </w:rPr>
        <w:t xml:space="preserve">stema que es criadero de peces, reducen el efecto de las inundaciones y </w:t>
      </w:r>
      <w:bookmarkStart w:id="0" w:name="_GoBack"/>
      <w:bookmarkEnd w:id="0"/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>nos protege contra los huracanes.  Queremos detener la destrucción del manglar y dar la oportunidad de que las comunidades lo protejan, conserven y desarrollen de forma sostenible”.</w:t>
      </w:r>
    </w:p>
    <w:p w14:paraId="62EF81B3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s-ES_tradnl"/>
        </w:rPr>
      </w:pPr>
    </w:p>
    <w:p w14:paraId="194FA093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Las actividades inician el viernes a las 8:00 am en el Centro de Visitantes de la Reserva Nacional en el poblado de Aguirre en Salinas, con una charla sobre el manglar; a las 9:00 am la Sociedad Ornitológica de Puerto Rico (SOPI) llevará a los asistentes a observar aves, a las 10:00 am se ofrecerá la charla Cambio Climático, a cargo de la profesora </w:t>
      </w:r>
      <w:proofErr w:type="spellStart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>Álida</w:t>
      </w:r>
      <w:proofErr w:type="spellEnd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 Ortiz; y a las 11:00 am se hará lectura del cuento Celita y El Mangle.  Tanto a las 10:00 am como a las 11:00 am se realizarán caminatas guiadas por los Guías Interpretes Comunitarios de Bahía de Jobos en la vereda El Salitral que inicia desde el Centro de Visitantes.  A las 11:30 am se ofrecerá la charla sobre el proyecto de producción de miel en el mangle rojo y negro y a la 1:00 pm se realizará la siembra de plántulas de mangle rojo. </w:t>
      </w:r>
    </w:p>
    <w:p w14:paraId="1ECFD423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</w:p>
    <w:p w14:paraId="260A070D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El sábado, las actividades se trasladan a la comunidad Las Mareas en Salinas.  A las 8:00 am se efectuará una </w:t>
      </w:r>
      <w:proofErr w:type="spellStart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>kayakeada</w:t>
      </w:r>
      <w:proofErr w:type="spellEnd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 en Mar Negro liderada por el Sierra Club.  A las 9:00 am habrá una caminata por el Bosque Jagüeyes de JBNERR para observar aves con SOPI y a las 2:00 pm se ofrecerá la charla Cambio Climático y el mangle.  Los espectáculos artísticos comienzan a las 8:30 pm con Viento de Agua y la Orquesta Costa Brava. </w:t>
      </w:r>
    </w:p>
    <w:p w14:paraId="69BD4A5F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</w:p>
    <w:p w14:paraId="1DDB17C0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El domingo, la invitación se extiende a conocer el poblado Aguirre con una </w:t>
      </w:r>
      <w:proofErr w:type="spellStart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>bicicletada</w:t>
      </w:r>
      <w:proofErr w:type="spellEnd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 por la zona histórica y sus barrios aledaños a partir de la 1:00 pm.  Desde las 2:00 pm amenizarán el grupo de bomba y plena </w:t>
      </w:r>
      <w:proofErr w:type="spellStart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>Leró</w:t>
      </w:r>
      <w:proofErr w:type="spellEnd"/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, Yolanda Rivera, Cheo Arce y su orquesta y Pirulo y la Tribu. </w:t>
      </w:r>
    </w:p>
    <w:p w14:paraId="792AD02D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</w:pPr>
    </w:p>
    <w:p w14:paraId="7A814DB9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s-ES_tradnl"/>
        </w:rPr>
      </w:pP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El Centro de Visitantes de la Reserva Nacional Bahía de Jobos tendrá expuesta hasta el 30 de abril la exhibición </w:t>
      </w:r>
      <w:r w:rsidRPr="00E4712B">
        <w:rPr>
          <w:rFonts w:ascii="Times New Roman" w:eastAsiaTheme="minorEastAsia" w:hAnsi="Times New Roman"/>
          <w:sz w:val="24"/>
          <w:szCs w:val="24"/>
          <w:lang w:val="es-ES_tradnl"/>
        </w:rPr>
        <w:t xml:space="preserve">de máscaras alusivas a las especies del mar, preparada por jóvenes de las comunidades de Salinas. </w:t>
      </w:r>
    </w:p>
    <w:p w14:paraId="4D8FAA51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s-ES_tradnl"/>
        </w:rPr>
      </w:pPr>
    </w:p>
    <w:p w14:paraId="1B85C5DC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1A1A1A"/>
          <w:sz w:val="24"/>
          <w:szCs w:val="24"/>
          <w:u w:color="103CC0"/>
          <w:lang w:val="es-ES_tradnl"/>
        </w:rPr>
      </w:pPr>
      <w:r w:rsidRPr="00E4712B">
        <w:rPr>
          <w:rFonts w:ascii="Times New Roman" w:eastAsiaTheme="minorEastAsia" w:hAnsi="Times New Roman"/>
          <w:color w:val="1A1A1A"/>
          <w:sz w:val="24"/>
          <w:szCs w:val="24"/>
          <w:lang w:val="es-ES_tradnl"/>
        </w:rPr>
        <w:t xml:space="preserve">Los interesados en obtener más información de las actividades del Festival del Manglar, pueden llamar a JBNERR al </w:t>
      </w:r>
      <w:r w:rsidRPr="00E4712B">
        <w:rPr>
          <w:rFonts w:ascii="Times New Roman" w:eastAsiaTheme="minorEastAsia" w:hAnsi="Times New Roman"/>
          <w:color w:val="103CC0"/>
          <w:sz w:val="24"/>
          <w:szCs w:val="24"/>
          <w:u w:val="single" w:color="103CC0"/>
          <w:lang w:val="es-ES_tradnl"/>
        </w:rPr>
        <w:t>(787) 853-4617</w:t>
      </w:r>
      <w:r w:rsidRPr="00E4712B">
        <w:rPr>
          <w:rFonts w:ascii="Times New Roman" w:eastAsiaTheme="minorEastAsia" w:hAnsi="Times New Roman"/>
          <w:color w:val="1A1A1A"/>
          <w:sz w:val="24"/>
          <w:szCs w:val="24"/>
          <w:u w:color="103CC0"/>
          <w:lang w:val="es-ES_tradnl"/>
        </w:rPr>
        <w:t xml:space="preserve">  o acceder a </w:t>
      </w:r>
      <w:r w:rsidRPr="00E4712B">
        <w:rPr>
          <w:rFonts w:ascii="Times New Roman" w:eastAsiaTheme="minorEastAsia" w:hAnsi="Times New Roman"/>
          <w:color w:val="103CC0"/>
          <w:sz w:val="24"/>
          <w:szCs w:val="24"/>
          <w:u w:val="single" w:color="103CC0"/>
          <w:lang w:val="es-ES_tradnl"/>
        </w:rPr>
        <w:t>Festival del Manglar</w:t>
      </w:r>
      <w:r w:rsidRPr="00E4712B">
        <w:rPr>
          <w:rFonts w:ascii="Times New Roman" w:eastAsiaTheme="minorEastAsia" w:hAnsi="Times New Roman"/>
          <w:color w:val="1A1A1A"/>
          <w:sz w:val="24"/>
          <w:szCs w:val="24"/>
          <w:u w:color="103CC0"/>
          <w:lang w:val="es-ES_tradnl"/>
        </w:rPr>
        <w:t xml:space="preserve"> en Facebook.</w:t>
      </w:r>
    </w:p>
    <w:p w14:paraId="1FFD53A5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1A1A1A"/>
          <w:sz w:val="24"/>
          <w:szCs w:val="24"/>
          <w:u w:color="103CC0"/>
          <w:lang w:val="es-ES_tradnl"/>
        </w:rPr>
      </w:pPr>
    </w:p>
    <w:p w14:paraId="547EA9D9" w14:textId="77777777" w:rsidR="00E4712B" w:rsidRPr="00E4712B" w:rsidRDefault="00E4712B" w:rsidP="00E47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u w:color="103CC0"/>
          <w:lang w:val="es-ES_tradnl"/>
        </w:rPr>
      </w:pPr>
      <w:r w:rsidRPr="00E4712B">
        <w:rPr>
          <w:rFonts w:ascii="Times New Roman" w:eastAsiaTheme="minorEastAsia" w:hAnsi="Times New Roman"/>
          <w:sz w:val="24"/>
          <w:szCs w:val="24"/>
          <w:u w:color="103CC0"/>
          <w:lang w:val="es-ES_tradnl"/>
        </w:rPr>
        <w:t>###</w:t>
      </w:r>
    </w:p>
    <w:p w14:paraId="0EEB2609" w14:textId="77777777" w:rsidR="00A30043" w:rsidRPr="00E4712B" w:rsidRDefault="00A30043" w:rsidP="00A30043">
      <w:pPr>
        <w:pStyle w:val="Sinespaciado"/>
        <w:rPr>
          <w:rFonts w:ascii="Times New Roman" w:eastAsia="Times New Roman" w:hAnsi="Times New Roman"/>
          <w:sz w:val="24"/>
          <w:szCs w:val="24"/>
          <w:lang w:val="es-ES_tradnl"/>
        </w:rPr>
      </w:pPr>
    </w:p>
    <w:p w14:paraId="3333069C" w14:textId="77777777" w:rsidR="00A30043" w:rsidRPr="00E4712B" w:rsidRDefault="00A30043" w:rsidP="00A30043">
      <w:pPr>
        <w:pStyle w:val="Sinespaciado"/>
        <w:jc w:val="right"/>
        <w:rPr>
          <w:rFonts w:ascii="Times New Roman" w:eastAsia="Times New Roman" w:hAnsi="Times New Roman"/>
          <w:b/>
          <w:bCs/>
          <w:sz w:val="24"/>
          <w:szCs w:val="24"/>
          <w:lang w:val="es-ES_tradnl"/>
        </w:rPr>
      </w:pPr>
    </w:p>
    <w:p w14:paraId="47914FEF" w14:textId="77777777" w:rsidR="00A30043" w:rsidRPr="00F27981" w:rsidRDefault="00A30043" w:rsidP="00A30043">
      <w:pPr>
        <w:pStyle w:val="Sinespaciado"/>
        <w:jc w:val="right"/>
        <w:rPr>
          <w:rFonts w:ascii="Times New Roman" w:eastAsia="Times New Roman" w:hAnsi="Times New Roman"/>
          <w:lang w:val="es-ES_tradnl"/>
        </w:rPr>
      </w:pPr>
      <w:r w:rsidRPr="00F27981">
        <w:rPr>
          <w:rFonts w:ascii="Times New Roman" w:eastAsia="Times New Roman" w:hAnsi="Times New Roman"/>
          <w:b/>
          <w:bCs/>
          <w:lang w:val="es-ES_tradnl"/>
        </w:rPr>
        <w:t>Contactos:</w:t>
      </w:r>
      <w:r w:rsidRPr="00F27981">
        <w:rPr>
          <w:rFonts w:ascii="Times New Roman" w:eastAsia="Times New Roman" w:hAnsi="Times New Roman"/>
          <w:lang w:val="es-ES_tradnl"/>
        </w:rPr>
        <w:t xml:space="preserve"> </w:t>
      </w:r>
    </w:p>
    <w:p w14:paraId="2CB465AF" w14:textId="77777777" w:rsidR="00A30043" w:rsidRPr="00F27981" w:rsidRDefault="00A30043" w:rsidP="00A30043">
      <w:pPr>
        <w:pStyle w:val="Sinespaciado"/>
        <w:jc w:val="right"/>
        <w:rPr>
          <w:rFonts w:ascii="Times New Roman" w:eastAsia="Times New Roman" w:hAnsi="Times New Roman"/>
          <w:lang w:val="es-ES_tradnl"/>
        </w:rPr>
      </w:pPr>
      <w:r w:rsidRPr="00F27981">
        <w:rPr>
          <w:rFonts w:ascii="Times New Roman" w:eastAsia="Times New Roman" w:hAnsi="Times New Roman"/>
          <w:lang w:val="es-ES_tradnl"/>
        </w:rPr>
        <w:t>Carmen Milagros Díaz</w:t>
      </w:r>
    </w:p>
    <w:p w14:paraId="1FADA698" w14:textId="77777777" w:rsidR="00A30043" w:rsidRPr="00F27981" w:rsidRDefault="0062489B" w:rsidP="00A30043">
      <w:pPr>
        <w:pStyle w:val="Sinespaciado"/>
        <w:jc w:val="right"/>
        <w:rPr>
          <w:rFonts w:ascii="Times New Roman" w:eastAsia="Times New Roman" w:hAnsi="Times New Roman"/>
          <w:lang w:val="es-ES_tradnl"/>
        </w:rPr>
      </w:pPr>
      <w:hyperlink r:id="rId6" w:history="1">
        <w:r w:rsidR="00A30043" w:rsidRPr="00F27981">
          <w:rPr>
            <w:rFonts w:ascii="Times New Roman" w:eastAsia="Times New Roman" w:hAnsi="Times New Roman"/>
            <w:u w:color="103CC0"/>
            <w:lang w:val="es-ES_tradnl"/>
          </w:rPr>
          <w:t>787-344-4701</w:t>
        </w:r>
      </w:hyperlink>
    </w:p>
    <w:p w14:paraId="63DCDBA6" w14:textId="77777777" w:rsidR="00A30043" w:rsidRPr="00F27981" w:rsidRDefault="0062489B" w:rsidP="00A30043">
      <w:pPr>
        <w:pStyle w:val="Sinespaciado"/>
        <w:jc w:val="right"/>
        <w:rPr>
          <w:rFonts w:ascii="Times New Roman" w:eastAsia="Times New Roman" w:hAnsi="Times New Roman"/>
          <w:lang w:val="es-ES_tradnl"/>
        </w:rPr>
      </w:pPr>
      <w:hyperlink r:id="rId7" w:history="1">
        <w:r w:rsidR="00A30043" w:rsidRPr="00F27981">
          <w:rPr>
            <w:rFonts w:ascii="Times New Roman" w:eastAsia="Times New Roman" w:hAnsi="Times New Roman"/>
            <w:u w:color="103CC0"/>
            <w:lang w:val="es-ES_tradnl"/>
          </w:rPr>
          <w:t>cmdiaz@drna.gobierno.pr</w:t>
        </w:r>
      </w:hyperlink>
    </w:p>
    <w:p w14:paraId="2AE3659E" w14:textId="77777777" w:rsidR="00A30043" w:rsidRPr="00F27981" w:rsidRDefault="00A30043" w:rsidP="00A30043">
      <w:pPr>
        <w:pStyle w:val="Sinespaciado"/>
        <w:jc w:val="right"/>
        <w:rPr>
          <w:rFonts w:ascii="Times New Roman" w:eastAsia="Times New Roman" w:hAnsi="Times New Roman"/>
          <w:lang w:val="es-ES_tradnl"/>
        </w:rPr>
      </w:pPr>
    </w:p>
    <w:p w14:paraId="70BE30F7" w14:textId="77777777" w:rsidR="00A30043" w:rsidRPr="00F27981" w:rsidRDefault="00A14C12" w:rsidP="00A30043">
      <w:pPr>
        <w:pStyle w:val="Sinespaciado"/>
        <w:jc w:val="right"/>
        <w:rPr>
          <w:rFonts w:ascii="Times New Roman" w:eastAsia="Times New Roman" w:hAnsi="Times New Roman"/>
          <w:lang w:val="es-ES_tradnl"/>
        </w:rPr>
      </w:pPr>
      <w:hyperlink r:id="rId8" w:history="1">
        <w:r w:rsidR="00A30043" w:rsidRPr="00F27981">
          <w:rPr>
            <w:rFonts w:ascii="Times New Roman" w:eastAsia="Times New Roman" w:hAnsi="Times New Roman"/>
            <w:bCs/>
            <w:u w:color="103CC0"/>
            <w:lang w:val="es-ES_tradnl"/>
          </w:rPr>
          <w:t>comunicacionesdrna@gmail.com</w:t>
        </w:r>
      </w:hyperlink>
      <w:r w:rsidR="00A30043" w:rsidRPr="00F27981">
        <w:rPr>
          <w:rFonts w:ascii="Times New Roman" w:eastAsia="Times New Roman" w:hAnsi="Times New Roman"/>
          <w:lang w:val="es-ES_tradnl"/>
        </w:rPr>
        <w:t> </w:t>
      </w:r>
    </w:p>
    <w:p w14:paraId="4B697A60" w14:textId="77777777" w:rsidR="00A30043" w:rsidRPr="00F27981" w:rsidRDefault="00A30043" w:rsidP="00A30043">
      <w:pPr>
        <w:pStyle w:val="Sinespaciado"/>
        <w:jc w:val="right"/>
        <w:rPr>
          <w:rFonts w:ascii="Times New Roman" w:eastAsia="Times New Roman" w:hAnsi="Times New Roman"/>
          <w:lang w:val="es-ES_tradnl"/>
        </w:rPr>
      </w:pPr>
    </w:p>
    <w:p w14:paraId="28889E73" w14:textId="77777777" w:rsidR="00A30043" w:rsidRPr="00F27981" w:rsidRDefault="00A30043" w:rsidP="00A30043">
      <w:pPr>
        <w:pStyle w:val="Sinespaciado"/>
        <w:jc w:val="right"/>
        <w:rPr>
          <w:rFonts w:ascii="Times New Roman" w:hAnsi="Times New Roman"/>
          <w:lang w:val="es-ES_tradnl"/>
        </w:rPr>
      </w:pPr>
      <w:proofErr w:type="spellStart"/>
      <w:r w:rsidRPr="00F27981">
        <w:rPr>
          <w:rFonts w:ascii="Times New Roman" w:hAnsi="Times New Roman"/>
          <w:lang w:val="es-ES_tradnl"/>
        </w:rPr>
        <w:t>Maricelis</w:t>
      </w:r>
      <w:proofErr w:type="spellEnd"/>
      <w:r w:rsidRPr="00F27981">
        <w:rPr>
          <w:rFonts w:ascii="Times New Roman" w:hAnsi="Times New Roman"/>
          <w:lang w:val="es-ES_tradnl"/>
        </w:rPr>
        <w:t xml:space="preserve"> Rivera Santos</w:t>
      </w:r>
    </w:p>
    <w:p w14:paraId="1C3378FF" w14:textId="77777777" w:rsidR="00A30043" w:rsidRPr="00F27981" w:rsidRDefault="0062489B" w:rsidP="00A30043">
      <w:pPr>
        <w:pStyle w:val="Sinespaciado"/>
        <w:jc w:val="right"/>
        <w:rPr>
          <w:rFonts w:ascii="Times New Roman" w:hAnsi="Times New Roman"/>
          <w:lang w:val="es-ES_tradnl"/>
        </w:rPr>
      </w:pPr>
      <w:hyperlink r:id="rId9" w:history="1">
        <w:r w:rsidR="00A30043" w:rsidRPr="00F27981">
          <w:rPr>
            <w:rFonts w:ascii="Times New Roman" w:hAnsi="Times New Roman"/>
            <w:bCs/>
            <w:u w:color="103CC0"/>
            <w:lang w:val="es-ES_tradnl"/>
          </w:rPr>
          <w:t>787-615-2876</w:t>
        </w:r>
      </w:hyperlink>
      <w:r w:rsidR="00A30043" w:rsidRPr="00F27981">
        <w:rPr>
          <w:rFonts w:ascii="Times New Roman" w:hAnsi="Times New Roman"/>
          <w:lang w:val="es-ES_tradnl"/>
        </w:rPr>
        <w:t xml:space="preserve"> </w:t>
      </w:r>
    </w:p>
    <w:p w14:paraId="50F8F194" w14:textId="4D5E07B7" w:rsidR="00297D84" w:rsidRPr="00F27981" w:rsidRDefault="00A30043" w:rsidP="00096220">
      <w:pPr>
        <w:pStyle w:val="Sinespaciado"/>
        <w:jc w:val="right"/>
        <w:rPr>
          <w:rFonts w:ascii="Times New Roman" w:hAnsi="Times New Roman"/>
          <w:lang w:val="es-ES_tradnl"/>
        </w:rPr>
      </w:pPr>
      <w:r w:rsidRPr="00F27981">
        <w:rPr>
          <w:rFonts w:ascii="Times New Roman" w:hAnsi="Times New Roman"/>
          <w:lang w:val="es-ES_tradnl"/>
        </w:rPr>
        <w:t>maricelis.riverasantos@gmail.com</w:t>
      </w:r>
    </w:p>
    <w:sectPr w:rsidR="00297D84" w:rsidRPr="00F27981" w:rsidSect="004C6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43"/>
    <w:rsid w:val="00096220"/>
    <w:rsid w:val="001C387D"/>
    <w:rsid w:val="002669EC"/>
    <w:rsid w:val="00297D84"/>
    <w:rsid w:val="004C6E67"/>
    <w:rsid w:val="00571346"/>
    <w:rsid w:val="0062489B"/>
    <w:rsid w:val="00761FF8"/>
    <w:rsid w:val="007A7388"/>
    <w:rsid w:val="00991D9F"/>
    <w:rsid w:val="00A14C12"/>
    <w:rsid w:val="00A30043"/>
    <w:rsid w:val="00B14BFD"/>
    <w:rsid w:val="00C13614"/>
    <w:rsid w:val="00CA52A0"/>
    <w:rsid w:val="00D02432"/>
    <w:rsid w:val="00E4712B"/>
    <w:rsid w:val="00E6675E"/>
    <w:rsid w:val="00EB3A8F"/>
    <w:rsid w:val="00F27981"/>
    <w:rsid w:val="00F32495"/>
    <w:rsid w:val="00F55003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AAF97"/>
  <w14:defaultImageDpi w14:val="300"/>
  <w15:docId w15:val="{DE9D1B7B-8586-43AD-BAA4-E60E1A33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43"/>
    <w:pPr>
      <w:spacing w:after="200" w:line="276" w:lineRule="auto"/>
    </w:pPr>
    <w:rPr>
      <w:rFonts w:ascii="Calibri" w:eastAsia="MS Mincho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0043"/>
    <w:rPr>
      <w:rFonts w:ascii="Calibri" w:eastAsia="Calibri" w:hAnsi="Calibri" w:cs="Times New Roman"/>
      <w:sz w:val="22"/>
      <w:szCs w:val="22"/>
      <w:lang w:val="es-PR"/>
    </w:rPr>
  </w:style>
  <w:style w:type="character" w:styleId="Hipervnculo">
    <w:name w:val="Hyperlink"/>
    <w:uiPriority w:val="99"/>
    <w:unhideWhenUsed/>
    <w:rsid w:val="00A3004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0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043"/>
    <w:rPr>
      <w:rFonts w:ascii="Lucida Grande" w:eastAsia="MS Mincho" w:hAnsi="Lucida Grande" w:cs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A3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drn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diaz@drna.gobierno.p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87-344-470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tel:787-615-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Diaz</dc:creator>
  <cp:keywords/>
  <dc:description/>
  <cp:lastModifiedBy>nelson santos</cp:lastModifiedBy>
  <cp:revision>6</cp:revision>
  <dcterms:created xsi:type="dcterms:W3CDTF">2016-04-13T18:42:00Z</dcterms:created>
  <dcterms:modified xsi:type="dcterms:W3CDTF">2016-04-14T00:02:00Z</dcterms:modified>
</cp:coreProperties>
</file>